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C45A8">
        <w:rPr>
          <w:b/>
          <w:sz w:val="28"/>
          <w:u w:val="single"/>
        </w:rPr>
        <w:t>9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13F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13F">
        <w:trPr>
          <w:trHeight w:val="409"/>
        </w:trPr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038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843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3260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276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992" w:type="dxa"/>
            <w:vMerge/>
          </w:tcPr>
          <w:p w:rsidR="0052513F" w:rsidRDefault="0052513F">
            <w:pPr>
              <w:jc w:val="left"/>
            </w:pPr>
          </w:p>
        </w:tc>
      </w:tr>
      <w:tr w:rsidR="00840008">
        <w:trPr>
          <w:trHeight w:val="850"/>
        </w:trPr>
        <w:tc>
          <w:tcPr>
            <w:tcW w:w="740" w:type="dxa"/>
            <w:vMerge w:val="restart"/>
            <w:vAlign w:val="center"/>
          </w:tcPr>
          <w:p w:rsidR="00840008" w:rsidRDefault="00840008" w:rsidP="008400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40008" w:rsidRDefault="00840008" w:rsidP="0084000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840008" w:rsidRDefault="00840008" w:rsidP="008400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40008" w:rsidRDefault="00840008" w:rsidP="00840008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40008" w:rsidRDefault="00840008" w:rsidP="00840008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以交流平台为例，分析有关开头和结尾，了解这样写的好处。</w:t>
            </w:r>
          </w:p>
          <w:p w:rsidR="00840008" w:rsidRDefault="00840008" w:rsidP="00840008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从其他课文中寻找独特的开头和结尾，体会其好处。</w:t>
            </w:r>
          </w:p>
        </w:tc>
        <w:tc>
          <w:tcPr>
            <w:tcW w:w="2835" w:type="dxa"/>
          </w:tcPr>
          <w:p w:rsidR="00840008" w:rsidRDefault="00840008" w:rsidP="00840008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以交流平台为例，分析有关开头和结尾，了解这样写的好处。</w:t>
            </w:r>
          </w:p>
          <w:p w:rsidR="00840008" w:rsidRDefault="00840008" w:rsidP="0084000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从其他课文中寻找独特的开头和结尾，体会其好处。</w:t>
            </w:r>
          </w:p>
        </w:tc>
        <w:tc>
          <w:tcPr>
            <w:tcW w:w="1701" w:type="dxa"/>
          </w:tcPr>
          <w:p w:rsidR="00840008" w:rsidRDefault="00840008" w:rsidP="0084000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40008" w:rsidRDefault="00840008" w:rsidP="00840008">
            <w:pPr>
              <w:jc w:val="left"/>
            </w:pPr>
          </w:p>
        </w:tc>
        <w:tc>
          <w:tcPr>
            <w:tcW w:w="1276" w:type="dxa"/>
          </w:tcPr>
          <w:p w:rsidR="00840008" w:rsidRDefault="00840008" w:rsidP="00840008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840008" w:rsidRDefault="00840008" w:rsidP="00840008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C45A8">
        <w:trPr>
          <w:trHeight w:val="850"/>
        </w:trPr>
        <w:tc>
          <w:tcPr>
            <w:tcW w:w="740" w:type="dxa"/>
            <w:vMerge/>
            <w:vAlign w:val="center"/>
          </w:tcPr>
          <w:p w:rsidR="003C45A8" w:rsidRDefault="003C45A8" w:rsidP="003C45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45A8" w:rsidRDefault="003C45A8" w:rsidP="003C45A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3C45A8" w:rsidRDefault="003C45A8" w:rsidP="003C45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C45A8" w:rsidRDefault="003C45A8" w:rsidP="003C45A8">
            <w:pPr>
              <w:jc w:val="left"/>
            </w:pPr>
            <w:r>
              <w:rPr>
                <w:rFonts w:hint="eastAsia"/>
              </w:rPr>
              <w:t>四则混合</w:t>
            </w:r>
            <w:r>
              <w:t>运算（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3C45A8" w:rsidRDefault="003C45A8" w:rsidP="003C45A8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68-69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3C45A8" w:rsidRDefault="003C45A8" w:rsidP="003C45A8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68-69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3C45A8" w:rsidRDefault="003C45A8" w:rsidP="003C45A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3C45A8" w:rsidRDefault="003C45A8" w:rsidP="003C45A8">
            <w:pPr>
              <w:jc w:val="left"/>
            </w:pPr>
          </w:p>
        </w:tc>
        <w:tc>
          <w:tcPr>
            <w:tcW w:w="1276" w:type="dxa"/>
          </w:tcPr>
          <w:p w:rsidR="003C45A8" w:rsidRDefault="003C45A8" w:rsidP="003C45A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C45A8" w:rsidRDefault="003C45A8" w:rsidP="003C45A8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D42A9" w:rsidRPr="00EA56E4" w:rsidRDefault="002D42A9" w:rsidP="002D42A9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2D42A9" w:rsidRPr="00EA56E4" w:rsidRDefault="002D42A9" w:rsidP="002D42A9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60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EF</w:t>
            </w:r>
          </w:p>
        </w:tc>
        <w:tc>
          <w:tcPr>
            <w:tcW w:w="1701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变化</w:t>
            </w:r>
          </w:p>
          <w:p w:rsidR="002D42A9" w:rsidRDefault="002D42A9" w:rsidP="002D42A9">
            <w:pPr>
              <w:jc w:val="left"/>
            </w:pPr>
          </w:p>
        </w:tc>
        <w:tc>
          <w:tcPr>
            <w:tcW w:w="3260" w:type="dxa"/>
          </w:tcPr>
          <w:p w:rsidR="002D42A9" w:rsidRDefault="002D42A9" w:rsidP="002D42A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1．读一读“变化”要领。</w:t>
            </w:r>
          </w:p>
          <w:p w:rsidR="002D42A9" w:rsidRDefault="002D42A9" w:rsidP="002D42A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2．学生临写“衣、生、比、</w:t>
            </w:r>
            <w:proofErr w:type="gramStart"/>
            <w:r>
              <w:rPr>
                <w:rFonts w:ascii="宋体" w:hAnsi="宋体" w:hint="eastAsia"/>
              </w:rPr>
              <w:t>旦</w:t>
            </w:r>
            <w:proofErr w:type="gramEnd"/>
            <w:r>
              <w:rPr>
                <w:rFonts w:ascii="宋体" w:hAnsi="宋体" w:hint="eastAsia"/>
              </w:rPr>
              <w:t>”等字。</w:t>
            </w:r>
          </w:p>
          <w:p w:rsidR="002D42A9" w:rsidRDefault="002D42A9" w:rsidP="002D42A9"/>
        </w:tc>
        <w:tc>
          <w:tcPr>
            <w:tcW w:w="2835" w:type="dxa"/>
          </w:tcPr>
          <w:p w:rsidR="002D42A9" w:rsidRDefault="002D42A9" w:rsidP="002D42A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1．读一读“变化”要领。</w:t>
            </w:r>
          </w:p>
          <w:p w:rsidR="002D42A9" w:rsidRDefault="002D42A9" w:rsidP="002D42A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2．学生临写“衣、生、比、</w:t>
            </w:r>
            <w:proofErr w:type="gramStart"/>
            <w:r>
              <w:rPr>
                <w:rFonts w:ascii="宋体" w:hAnsi="宋体" w:hint="eastAsia"/>
              </w:rPr>
              <w:t>旦</w:t>
            </w:r>
            <w:proofErr w:type="gramEnd"/>
            <w:r>
              <w:rPr>
                <w:rFonts w:ascii="宋体" w:hAnsi="宋体" w:hint="eastAsia"/>
              </w:rPr>
              <w:t>”等字。</w:t>
            </w:r>
          </w:p>
          <w:p w:rsidR="002D42A9" w:rsidRDefault="002D42A9" w:rsidP="002D42A9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D42A9" w:rsidRPr="00EA56E4" w:rsidRDefault="002D42A9" w:rsidP="002D42A9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2D42A9" w:rsidRDefault="002D42A9" w:rsidP="002D42A9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60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D42A9" w:rsidRPr="00EA56E4" w:rsidRDefault="002D42A9" w:rsidP="002D42A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 w:val="restart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</w:p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D42A9" w:rsidRDefault="002D42A9" w:rsidP="002D42A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体会人物外貌、神态、动作等描写对刻画人物的重要作用。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背诵默写日积月累中名句。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体会人物外貌、神态、动作等描写对刻画人物的重要作用。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背诵默写日积月累中名句。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2D42A9" w:rsidRDefault="002D42A9" w:rsidP="002D42A9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70-71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2D42A9" w:rsidRDefault="002D42A9" w:rsidP="002D42A9">
            <w:pPr>
              <w:jc w:val="left"/>
            </w:pP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70-71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-5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D42A9" w:rsidRDefault="002D42A9" w:rsidP="002D42A9">
            <w:pPr>
              <w:jc w:val="left"/>
            </w:pP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  <w:rPr>
                <w:sz w:val="18"/>
                <w:szCs w:val="18"/>
              </w:rPr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2835" w:type="dxa"/>
          </w:tcPr>
          <w:p w:rsidR="002D42A9" w:rsidRPr="0002451A" w:rsidRDefault="002D42A9" w:rsidP="002D42A9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 w:rsidRPr="00B4444C">
              <w:rPr>
                <w:rFonts w:hint="eastAsia"/>
              </w:rPr>
              <w:t>情系母校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 w:rsidRPr="00CD036D">
              <w:rPr>
                <w:rFonts w:hint="eastAsia"/>
              </w:rPr>
              <w:t>用文字、照片或手绘画等方式</w:t>
            </w:r>
            <w:r>
              <w:rPr>
                <w:rFonts w:hint="eastAsia"/>
              </w:rPr>
              <w:t>为</w:t>
            </w:r>
            <w:r>
              <w:t>朋友</w:t>
            </w:r>
            <w:r w:rsidRPr="00CD036D">
              <w:rPr>
                <w:rFonts w:hint="eastAsia"/>
              </w:rPr>
              <w:t>写下离别赠言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从内容丰富、制作精美等</w:t>
            </w:r>
            <w:r w:rsidRPr="0058099A">
              <w:rPr>
                <w:rFonts w:hint="eastAsia"/>
              </w:rPr>
              <w:t>方面</w:t>
            </w:r>
            <w:r>
              <w:rPr>
                <w:rFonts w:hint="eastAsia"/>
              </w:rPr>
              <w:t>，借鉴同学的</w:t>
            </w:r>
            <w:r>
              <w:t>离别赠言</w:t>
            </w:r>
            <w:r w:rsidRPr="0058099A">
              <w:rPr>
                <w:rFonts w:hint="eastAsia"/>
              </w:rPr>
              <w:t>,</w:t>
            </w:r>
            <w:r>
              <w:rPr>
                <w:rFonts w:hint="eastAsia"/>
              </w:rPr>
              <w:t>完善自己</w:t>
            </w:r>
            <w:r>
              <w:t>的离别赠言</w:t>
            </w:r>
            <w:r w:rsidRPr="0058099A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听：《美丽的赛林托》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唱：《拉库卡拉查》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有感情地演唱《拉库卡拉查》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搜索并欣赏其他墨西哥民间乐曲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 w:val="restart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72-73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72-73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2D42A9" w:rsidRDefault="002D42A9" w:rsidP="002D42A9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D42A9" w:rsidRDefault="002D42A9" w:rsidP="002D42A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《文言文二则》（</w:t>
            </w:r>
            <w: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朗读课文，理解《学弈》意思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背诵《学弈》及文中注释。</w:t>
            </w:r>
          </w:p>
          <w:p w:rsidR="002D42A9" w:rsidRDefault="002D42A9" w:rsidP="002D42A9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朗读课文，理解《学弈》意思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背诵《学弈》及文中注释。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《练习与测试》基础练习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2D42A9" w:rsidRDefault="002D42A9" w:rsidP="002D42A9">
            <w:pPr>
              <w:jc w:val="left"/>
            </w:pP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D42A9" w:rsidRDefault="002D42A9" w:rsidP="002D42A9">
            <w:pPr>
              <w:jc w:val="left"/>
            </w:pP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2D42A9">
        <w:trPr>
          <w:trHeight w:val="850"/>
        </w:trPr>
        <w:tc>
          <w:tcPr>
            <w:tcW w:w="740" w:type="dxa"/>
            <w:vMerge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42A9" w:rsidRDefault="002D42A9" w:rsidP="002D42A9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2D42A9" w:rsidRDefault="002D42A9" w:rsidP="002D42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260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2835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1701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D42A9" w:rsidRDefault="002D42A9" w:rsidP="002D42A9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D42A9" w:rsidRDefault="002D42A9" w:rsidP="002D42A9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主题诵读：寻常人事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唱：《鸟儿多美丽》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准确的演唱歌曲《鸟儿多美丽》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有感情的演唱歌曲《鸟儿多美丽》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．</w:t>
            </w:r>
            <w:r>
              <w:t>洁净</w:t>
            </w:r>
            <w:r>
              <w:rPr>
                <w:rFonts w:hint="eastAsia"/>
              </w:rPr>
              <w:t>的</w:t>
            </w:r>
            <w:r>
              <w:t>水域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调查</w:t>
            </w:r>
            <w:r>
              <w:t>当地的水域污染情况，</w:t>
            </w:r>
            <w:r>
              <w:rPr>
                <w:rFonts w:hint="eastAsia"/>
              </w:rPr>
              <w:t>了解</w:t>
            </w:r>
            <w:r>
              <w:t>当地治理水污染的</w:t>
            </w:r>
            <w:r>
              <w:rPr>
                <w:rFonts w:hint="eastAsia"/>
              </w:rPr>
              <w:t>主要</w:t>
            </w:r>
            <w:r>
              <w:t>方法。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 w:rsidRPr="00054287">
              <w:rPr>
                <w:rFonts w:hint="eastAsia"/>
              </w:rPr>
              <w:t>调查当地的水域污染情况，了解当地治理水污染的主要方法。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 w:val="restart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</w:p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</w:t>
            </w:r>
            <w:r>
              <w:rPr>
                <w:rFonts w:hint="eastAsia"/>
              </w:rPr>
              <w:t>目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 w:rsidRPr="00F62D21">
              <w:rPr>
                <w:rFonts w:hint="eastAsia"/>
              </w:rPr>
              <w:t>1.</w:t>
            </w: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3C04C1" w:rsidRDefault="003C04C1" w:rsidP="003C04C1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bookmarkStart w:id="0" w:name="_GoBack" w:colFirst="4" w:colLast="4"/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Fun time</w:t>
            </w:r>
          </w:p>
          <w:p w:rsidR="003C04C1" w:rsidRDefault="003C04C1" w:rsidP="003C04C1">
            <w:pPr>
              <w:jc w:val="left"/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</w:rPr>
              <w:t>听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bookmarkEnd w:id="0"/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《文言文二则》（第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朗读课文，理解《两小儿辩日》意思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背诵《两小儿辩日》及文中注释。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．完成《练习与测试》剩余习题。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朗读课文，理解《两小儿辩日》意思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背诵《两小儿辩日》及文中注释。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．完成《练习与测试》剩余习题。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 w:rsidTr="003D0FA0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3C04C1" w:rsidRDefault="003C04C1" w:rsidP="003C04C1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毕业纪念册</w:t>
            </w:r>
            <w:r>
              <w:rPr>
                <w:lang w:eastAsia="zh-Hans"/>
              </w:rPr>
              <w:t>2</w:t>
            </w:r>
          </w:p>
        </w:tc>
        <w:tc>
          <w:tcPr>
            <w:tcW w:w="3260" w:type="dxa"/>
            <w:vAlign w:val="center"/>
          </w:tcPr>
          <w:p w:rsidR="003C04C1" w:rsidRDefault="003C04C1" w:rsidP="003C04C1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完善毕业纪念册</w:t>
            </w:r>
            <w:r>
              <w:rPr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t>从</w:t>
            </w:r>
            <w:r>
              <w:rPr>
                <w:lang w:eastAsia="zh-Hans"/>
              </w:rPr>
              <w:t>集体照、全班同学的签名、学校各种活动、学校日常生活、优秀作业、教过我们的老师</w:t>
            </w:r>
            <w:r>
              <w:rPr>
                <w:rFonts w:hint="eastAsia"/>
                <w:lang w:eastAsia="zh-Hans"/>
              </w:rPr>
              <w:t>等方面进行编排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 w:rsidR="003C04C1" w:rsidRDefault="003C04C1" w:rsidP="003C04C1">
            <w:r>
              <w:rPr>
                <w:rFonts w:hint="eastAsia"/>
              </w:rPr>
              <w:t>从内容丰富、设计十合理、制作精美、装订牢固四个方面对</w:t>
            </w:r>
            <w:r>
              <w:rPr>
                <w:rFonts w:hint="eastAsia"/>
                <w:lang w:eastAsia="zh-Hans"/>
              </w:rPr>
              <w:t>同桌</w:t>
            </w:r>
            <w:r>
              <w:rPr>
                <w:rFonts w:hint="eastAsia"/>
              </w:rPr>
              <w:t>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并提出修改意见。</w:t>
            </w:r>
          </w:p>
        </w:tc>
        <w:tc>
          <w:tcPr>
            <w:tcW w:w="1701" w:type="dxa"/>
            <w:vAlign w:val="center"/>
          </w:tcPr>
          <w:p w:rsidR="003C04C1" w:rsidRDefault="003C04C1" w:rsidP="003C04C1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3C04C1" w:rsidRDefault="003C04C1" w:rsidP="003C04C1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3C04C1" w:rsidRDefault="003C04C1" w:rsidP="003C04C1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3C04C1" w:rsidRDefault="003C04C1" w:rsidP="003C04C1">
            <w:pPr>
              <w:jc w:val="center"/>
            </w:pPr>
          </w:p>
        </w:tc>
      </w:tr>
      <w:tr w:rsidR="003C04C1">
        <w:trPr>
          <w:trHeight w:val="850"/>
        </w:trPr>
        <w:tc>
          <w:tcPr>
            <w:tcW w:w="740" w:type="dxa"/>
            <w:vMerge w:val="restart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</w:t>
            </w:r>
            <w:r>
              <w:rPr>
                <w:rFonts w:hint="eastAsia"/>
              </w:rPr>
              <w:t>目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 w:rsidRPr="00F62D21">
              <w:rPr>
                <w:rFonts w:hint="eastAsia"/>
              </w:rPr>
              <w:t>1.</w:t>
            </w: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3C04C1" w:rsidRDefault="003C04C1" w:rsidP="003C04C1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Fun time</w:t>
            </w:r>
          </w:p>
          <w:p w:rsidR="003C04C1" w:rsidRPr="00EA56E4" w:rsidRDefault="003C04C1" w:rsidP="003C04C1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3C04C1" w:rsidRPr="00EA56E4" w:rsidRDefault="003C04C1" w:rsidP="003C04C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C04C1" w:rsidRDefault="003C04C1" w:rsidP="003C04C1">
            <w:pPr>
              <w:jc w:val="left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．默读课文，找出中心观点，概括作者列举的几个事例。</w:t>
            </w:r>
          </w:p>
          <w:p w:rsidR="003C04C1" w:rsidRDefault="003C04C1" w:rsidP="003C04C1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了解每个事例的写作顺序。</w:t>
            </w:r>
          </w:p>
          <w:p w:rsidR="003C04C1" w:rsidRDefault="003C04C1" w:rsidP="003C04C1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．默读课文，找出中心观点，概括作者列举的几个事例。</w:t>
            </w:r>
          </w:p>
          <w:p w:rsidR="003C04C1" w:rsidRDefault="003C04C1" w:rsidP="003C04C1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了解每个事例的写作顺序。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C04C1" w:rsidRDefault="003C04C1" w:rsidP="003C04C1">
            <w:pPr>
              <w:jc w:val="left"/>
            </w:pP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C04C1" w:rsidRDefault="003C04C1" w:rsidP="003C04C1">
            <w:pPr>
              <w:jc w:val="left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清新</w:t>
            </w:r>
            <w:r>
              <w:t>的空气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思考：</w:t>
            </w:r>
            <w:r>
              <w:t>我们能</w:t>
            </w:r>
            <w:r>
              <w:rPr>
                <w:rFonts w:hint="eastAsia"/>
              </w:rPr>
              <w:t>为净化空气</w:t>
            </w:r>
            <w:r>
              <w:t>做些什么？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 w:rsidRPr="00054287">
              <w:rPr>
                <w:rFonts w:hint="eastAsia"/>
              </w:rPr>
              <w:t>思考：我们能为净化空气做些什么？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C04C1" w:rsidRDefault="003C04C1" w:rsidP="003C04C1">
            <w:pPr>
              <w:jc w:val="left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center"/>
            </w:pPr>
            <w:r>
              <w:t>口头</w:t>
            </w:r>
          </w:p>
          <w:p w:rsidR="003C04C1" w:rsidRDefault="003C04C1" w:rsidP="003C04C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C04C1" w:rsidRDefault="003C04C1" w:rsidP="003C04C1">
            <w:pPr>
              <w:jc w:val="left"/>
            </w:pPr>
          </w:p>
        </w:tc>
      </w:tr>
      <w:tr w:rsidR="003C04C1">
        <w:trPr>
          <w:trHeight w:val="850"/>
        </w:trPr>
        <w:tc>
          <w:tcPr>
            <w:tcW w:w="740" w:type="dxa"/>
            <w:vMerge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C04C1" w:rsidRDefault="003C04C1" w:rsidP="003C04C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3C04C1" w:rsidRDefault="003C04C1" w:rsidP="003C04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</w:p>
        </w:tc>
        <w:tc>
          <w:tcPr>
            <w:tcW w:w="3260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3C04C1" w:rsidRDefault="003C04C1" w:rsidP="003C04C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C04C1" w:rsidRDefault="003C04C1" w:rsidP="003C04C1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3C04C1" w:rsidRDefault="003C04C1" w:rsidP="003C04C1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26BD4"/>
    <w:rsid w:val="000B1BDC"/>
    <w:rsid w:val="001D7F30"/>
    <w:rsid w:val="00297AE1"/>
    <w:rsid w:val="002D42A9"/>
    <w:rsid w:val="00390C6F"/>
    <w:rsid w:val="003C04C1"/>
    <w:rsid w:val="003C45A8"/>
    <w:rsid w:val="00471949"/>
    <w:rsid w:val="0052513F"/>
    <w:rsid w:val="006738CC"/>
    <w:rsid w:val="006866AA"/>
    <w:rsid w:val="007931A9"/>
    <w:rsid w:val="007977D7"/>
    <w:rsid w:val="00840008"/>
    <w:rsid w:val="008C42DB"/>
    <w:rsid w:val="009C3FFF"/>
    <w:rsid w:val="009E641A"/>
    <w:rsid w:val="00A9038A"/>
    <w:rsid w:val="00AC4D3D"/>
    <w:rsid w:val="00AE5E38"/>
    <w:rsid w:val="00B16DB9"/>
    <w:rsid w:val="00B213A9"/>
    <w:rsid w:val="00BD7A96"/>
    <w:rsid w:val="00F20EA0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00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31</cp:revision>
  <dcterms:created xsi:type="dcterms:W3CDTF">2021-08-27T03:15:00Z</dcterms:created>
  <dcterms:modified xsi:type="dcterms:W3CDTF">2022-04-25T07:29:00Z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